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62A" w:rsidRPr="0081762A" w:rsidRDefault="0081762A" w:rsidP="0081762A">
      <w:pPr>
        <w:shd w:val="clear" w:color="auto" w:fill="FFFFFF"/>
        <w:bidi/>
        <w:spacing w:after="300" w:line="240" w:lineRule="auto"/>
        <w:jc w:val="center"/>
        <w:outlineLvl w:val="0"/>
        <w:rPr>
          <w:rFonts w:ascii="Arial" w:eastAsia="Times New Roman" w:hAnsi="Arial" w:cs="Arial"/>
          <w:b/>
          <w:bCs/>
          <w:color w:val="14316F"/>
          <w:kern w:val="36"/>
          <w:sz w:val="48"/>
          <w:szCs w:val="48"/>
        </w:rPr>
      </w:pPr>
      <w:r w:rsidRPr="0081762A">
        <w:rPr>
          <w:rFonts w:ascii="Arial" w:eastAsia="Times New Roman" w:hAnsi="Arial" w:cs="Arial"/>
          <w:b/>
          <w:bCs/>
          <w:color w:val="14316F"/>
          <w:kern w:val="36"/>
          <w:sz w:val="48"/>
          <w:szCs w:val="48"/>
          <w:rtl/>
        </w:rPr>
        <w:t>קרן בת-שבע דה רוטשילד</w:t>
      </w:r>
    </w:p>
    <w:p w:rsidR="0081762A" w:rsidRDefault="0081762A" w:rsidP="0081762A">
      <w:pPr>
        <w:shd w:val="clear" w:color="auto" w:fill="FFFFFF"/>
        <w:bidi/>
        <w:spacing w:after="0" w:line="240" w:lineRule="auto"/>
        <w:rPr>
          <w:rFonts w:ascii="Arial" w:eastAsia="Times New Roman" w:hAnsi="Arial" w:cs="Arial" w:hint="cs"/>
          <w:color w:val="4B4B4B"/>
          <w:sz w:val="21"/>
          <w:szCs w:val="21"/>
          <w:rtl/>
        </w:rPr>
      </w:pPr>
    </w:p>
    <w:p w:rsidR="0081762A" w:rsidRDefault="0081762A" w:rsidP="0081762A">
      <w:pPr>
        <w:shd w:val="clear" w:color="auto" w:fill="FFFFFF"/>
        <w:bidi/>
        <w:spacing w:after="0" w:line="240" w:lineRule="auto"/>
        <w:rPr>
          <w:rFonts w:ascii="Arial" w:eastAsia="Times New Roman" w:hAnsi="Arial" w:cs="Arial" w:hint="cs"/>
          <w:color w:val="4B4B4B"/>
          <w:sz w:val="21"/>
          <w:szCs w:val="21"/>
          <w:rtl/>
        </w:rPr>
      </w:pPr>
      <w:r>
        <w:rPr>
          <w:rFonts w:ascii="Arial" w:eastAsia="Times New Roman" w:hAnsi="Arial" w:cs="Arial" w:hint="cs"/>
          <w:noProof/>
          <w:color w:val="4B4B4B"/>
          <w:sz w:val="21"/>
          <w:szCs w:val="21"/>
          <w:rtl/>
        </w:rPr>
        <w:drawing>
          <wp:anchor distT="0" distB="0" distL="114300" distR="114300" simplePos="0" relativeHeight="251658240" behindDoc="0" locked="0" layoutInCell="1" allowOverlap="1">
            <wp:simplePos x="0" y="0"/>
            <wp:positionH relativeFrom="column">
              <wp:posOffset>-200025</wp:posOffset>
            </wp:positionH>
            <wp:positionV relativeFrom="paragraph">
              <wp:posOffset>29845</wp:posOffset>
            </wp:positionV>
            <wp:extent cx="2628900" cy="2952750"/>
            <wp:effectExtent l="19050" t="0" r="0" b="0"/>
            <wp:wrapSquare wrapText="bothSides"/>
            <wp:docPr id="1" name="ctl00_content_Image1" descr="קרן בת-שבע דה רוטשיל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_Image1" descr="קרן בת-שבע דה רוטשילד"/>
                    <pic:cNvPicPr>
                      <a:picLocks noChangeAspect="1" noChangeArrowheads="1"/>
                    </pic:cNvPicPr>
                  </pic:nvPicPr>
                  <pic:blipFill>
                    <a:blip r:embed="rId4" cstate="print"/>
                    <a:srcRect/>
                    <a:stretch>
                      <a:fillRect/>
                    </a:stretch>
                  </pic:blipFill>
                  <pic:spPr bwMode="auto">
                    <a:xfrm>
                      <a:off x="0" y="0"/>
                      <a:ext cx="2628900" cy="2952750"/>
                    </a:xfrm>
                    <a:prstGeom prst="rect">
                      <a:avLst/>
                    </a:prstGeom>
                    <a:noFill/>
                    <a:ln w="9525">
                      <a:noFill/>
                      <a:miter lim="800000"/>
                      <a:headEnd/>
                      <a:tailEnd/>
                    </a:ln>
                  </pic:spPr>
                </pic:pic>
              </a:graphicData>
            </a:graphic>
          </wp:anchor>
        </w:drawing>
      </w:r>
    </w:p>
    <w:p w:rsidR="0081762A" w:rsidRDefault="0081762A" w:rsidP="0081762A">
      <w:pPr>
        <w:shd w:val="clear" w:color="auto" w:fill="FFFFFF"/>
        <w:bidi/>
        <w:spacing w:after="0" w:line="240" w:lineRule="auto"/>
        <w:rPr>
          <w:rFonts w:ascii="Arial" w:eastAsia="Times New Roman" w:hAnsi="Arial" w:cs="Arial" w:hint="cs"/>
          <w:color w:val="4B4B4B"/>
          <w:sz w:val="21"/>
          <w:szCs w:val="21"/>
          <w:rtl/>
        </w:rPr>
      </w:pPr>
    </w:p>
    <w:p w:rsidR="0081762A" w:rsidRDefault="0081762A" w:rsidP="0081762A">
      <w:pPr>
        <w:shd w:val="clear" w:color="auto" w:fill="FFFFFF"/>
        <w:bidi/>
        <w:spacing w:after="150" w:line="240" w:lineRule="auto"/>
        <w:rPr>
          <w:rFonts w:ascii="Arial" w:eastAsia="Times New Roman" w:hAnsi="Arial" w:cs="Arial"/>
          <w:color w:val="B62044"/>
          <w:sz w:val="21"/>
          <w:szCs w:val="21"/>
        </w:rPr>
      </w:pPr>
      <w:r w:rsidRPr="0081762A">
        <w:rPr>
          <w:rFonts w:ascii="Arial" w:eastAsia="Times New Roman" w:hAnsi="Arial" w:cs="Arial"/>
          <w:color w:val="B62044"/>
          <w:sz w:val="21"/>
          <w:szCs w:val="21"/>
          <w:rtl/>
        </w:rPr>
        <w:t xml:space="preserve">מטרת קרן בת-שבע היא לקדם את המדע בישראל למען תושבי ישראל. </w:t>
      </w:r>
    </w:p>
    <w:p w:rsidR="0081762A" w:rsidRPr="0081762A" w:rsidRDefault="0081762A" w:rsidP="0081762A">
      <w:pPr>
        <w:shd w:val="clear" w:color="auto" w:fill="FFFFFF"/>
        <w:bidi/>
        <w:spacing w:after="150" w:line="240" w:lineRule="auto"/>
        <w:rPr>
          <w:rFonts w:ascii="Arial" w:eastAsia="Times New Roman" w:hAnsi="Arial" w:cs="Arial"/>
          <w:color w:val="B62044"/>
          <w:sz w:val="21"/>
          <w:szCs w:val="21"/>
        </w:rPr>
      </w:pPr>
      <w:r w:rsidRPr="0081762A">
        <w:rPr>
          <w:rFonts w:ascii="Arial" w:eastAsia="Times New Roman" w:hAnsi="Arial" w:cs="Arial"/>
          <w:color w:val="B62044"/>
          <w:sz w:val="21"/>
          <w:szCs w:val="21"/>
          <w:rtl/>
        </w:rPr>
        <w:t xml:space="preserve">הנהלת הקרן מונה חמישה חברים, ואת פעילותה המדעית מכוון חבר יועצים המורכב ממדענים ישראלים </w:t>
      </w:r>
      <w:r>
        <w:rPr>
          <w:rFonts w:ascii="Arial" w:eastAsia="Times New Roman" w:hAnsi="Arial" w:cs="Arial" w:hint="cs"/>
          <w:color w:val="B62044"/>
          <w:sz w:val="21"/>
          <w:szCs w:val="21"/>
          <w:rtl/>
        </w:rPr>
        <w:t>ממגוון</w:t>
      </w:r>
      <w:r w:rsidRPr="0081762A">
        <w:rPr>
          <w:rFonts w:ascii="Arial" w:eastAsia="Times New Roman" w:hAnsi="Arial" w:cs="Arial"/>
          <w:color w:val="B62044"/>
          <w:sz w:val="21"/>
          <w:szCs w:val="21"/>
          <w:rtl/>
        </w:rPr>
        <w:t xml:space="preserve"> תחומים</w:t>
      </w:r>
      <w:r w:rsidRPr="0081762A">
        <w:rPr>
          <w:rFonts w:ascii="Arial" w:eastAsia="Times New Roman" w:hAnsi="Arial" w:cs="Arial"/>
          <w:color w:val="B62044"/>
          <w:sz w:val="21"/>
          <w:szCs w:val="21"/>
        </w:rPr>
        <w:t>.</w:t>
      </w:r>
    </w:p>
    <w:p w:rsidR="0081762A" w:rsidRPr="0081762A" w:rsidRDefault="0081762A" w:rsidP="0081762A">
      <w:pPr>
        <w:shd w:val="clear" w:color="auto" w:fill="FFFFFF"/>
        <w:bidi/>
        <w:spacing w:after="150" w:line="240" w:lineRule="auto"/>
        <w:jc w:val="both"/>
        <w:outlineLvl w:val="3"/>
        <w:rPr>
          <w:rFonts w:ascii="inherit" w:eastAsia="Times New Roman" w:hAnsi="inherit" w:cs="Arial"/>
          <w:b/>
          <w:bCs/>
          <w:color w:val="14316F"/>
          <w:sz w:val="24"/>
          <w:szCs w:val="24"/>
        </w:rPr>
      </w:pPr>
      <w:r w:rsidRPr="0081762A">
        <w:rPr>
          <w:rFonts w:ascii="inherit" w:eastAsia="Times New Roman" w:hAnsi="inherit" w:cs="Arial"/>
          <w:b/>
          <w:bCs/>
          <w:color w:val="14316F"/>
          <w:sz w:val="24"/>
          <w:szCs w:val="24"/>
          <w:rtl/>
        </w:rPr>
        <w:t>א. רקע היסטורי ומטרות</w:t>
      </w:r>
    </w:p>
    <w:p w:rsidR="0081762A" w:rsidRPr="0081762A" w:rsidRDefault="0081762A" w:rsidP="0081762A">
      <w:pPr>
        <w:shd w:val="clear" w:color="auto" w:fill="FFFFFF"/>
        <w:bidi/>
        <w:spacing w:after="0" w:line="240" w:lineRule="auto"/>
        <w:jc w:val="both"/>
        <w:rPr>
          <w:rFonts w:ascii="Arial" w:eastAsia="Times New Roman" w:hAnsi="Arial" w:cs="Arial"/>
          <w:color w:val="4B4B4B"/>
          <w:sz w:val="21"/>
          <w:szCs w:val="21"/>
        </w:rPr>
      </w:pPr>
      <w:r w:rsidRPr="0081762A">
        <w:rPr>
          <w:rFonts w:ascii="Arial" w:eastAsia="Times New Roman" w:hAnsi="Arial" w:cs="Arial"/>
          <w:color w:val="4B4B4B"/>
          <w:sz w:val="21"/>
          <w:szCs w:val="21"/>
          <w:rtl/>
        </w:rPr>
        <w:t xml:space="preserve">הברונית בת-שבע דה רוטשילד (1999-1914) הייתה חוקרת </w:t>
      </w:r>
      <w:r>
        <w:rPr>
          <w:rFonts w:ascii="Arial" w:eastAsia="Times New Roman" w:hAnsi="Arial" w:cs="Arial" w:hint="cs"/>
          <w:color w:val="4B4B4B"/>
          <w:sz w:val="21"/>
          <w:szCs w:val="21"/>
          <w:rtl/>
        </w:rPr>
        <w:t>בתחום ה</w:t>
      </w:r>
      <w:r w:rsidRPr="0081762A">
        <w:rPr>
          <w:rFonts w:ascii="Arial" w:eastAsia="Times New Roman" w:hAnsi="Arial" w:cs="Arial"/>
          <w:color w:val="4B4B4B"/>
          <w:sz w:val="21"/>
          <w:szCs w:val="21"/>
          <w:rtl/>
        </w:rPr>
        <w:t xml:space="preserve">ביולוגיה שרכשה את השכלתה </w:t>
      </w:r>
      <w:proofErr w:type="spellStart"/>
      <w:r w:rsidRPr="0081762A">
        <w:rPr>
          <w:rFonts w:ascii="Arial" w:eastAsia="Times New Roman" w:hAnsi="Arial" w:cs="Arial"/>
          <w:color w:val="4B4B4B"/>
          <w:sz w:val="21"/>
          <w:szCs w:val="21"/>
          <w:rtl/>
        </w:rPr>
        <w:t>בסורבון</w:t>
      </w:r>
      <w:proofErr w:type="spellEnd"/>
      <w:r w:rsidRPr="0081762A">
        <w:rPr>
          <w:rFonts w:ascii="Arial" w:eastAsia="Times New Roman" w:hAnsi="Arial" w:cs="Arial"/>
          <w:color w:val="4B4B4B"/>
          <w:sz w:val="21"/>
          <w:szCs w:val="21"/>
          <w:rtl/>
        </w:rPr>
        <w:t xml:space="preserve"> שבפריז ובאוניברסיטת קולומביה שבניו יורק ועבדה תקופת מה בפריז במכון פסטר. במלחמת העולם השנייה היא התגייסה בניו יורק לצבא צרפת החופשית ונשלחה לשרת בלונדון. היא השתתפה ב</w:t>
      </w:r>
      <w:r>
        <w:rPr>
          <w:rFonts w:ascii="Arial" w:eastAsia="Times New Roman" w:hAnsi="Arial" w:cs="Arial" w:hint="cs"/>
          <w:color w:val="4B4B4B"/>
          <w:sz w:val="21"/>
          <w:szCs w:val="21"/>
          <w:rtl/>
        </w:rPr>
        <w:t>פעולת</w:t>
      </w:r>
      <w:r w:rsidRPr="0081762A">
        <w:rPr>
          <w:rFonts w:ascii="Arial" w:eastAsia="Times New Roman" w:hAnsi="Arial" w:cs="Arial"/>
          <w:color w:val="4B4B4B"/>
          <w:sz w:val="21"/>
          <w:szCs w:val="21"/>
          <w:rtl/>
        </w:rPr>
        <w:t xml:space="preserve"> בעלו</w:t>
      </w:r>
      <w:r>
        <w:rPr>
          <w:rFonts w:ascii="Arial" w:eastAsia="Times New Roman" w:hAnsi="Arial" w:cs="Arial"/>
          <w:color w:val="4B4B4B"/>
          <w:sz w:val="21"/>
          <w:szCs w:val="21"/>
          <w:rtl/>
        </w:rPr>
        <w:t xml:space="preserve">ת הברית בנורמנדי והגיעה לפריז, </w:t>
      </w:r>
      <w:r w:rsidRPr="0081762A">
        <w:rPr>
          <w:rFonts w:ascii="Arial" w:eastAsia="Times New Roman" w:hAnsi="Arial" w:cs="Arial"/>
          <w:color w:val="4B4B4B"/>
          <w:sz w:val="21"/>
          <w:szCs w:val="21"/>
          <w:rtl/>
        </w:rPr>
        <w:t>שם נשארה לשרת בתפקיד מקשרת בין כוחות צרפת לכוחות ארצות הברית</w:t>
      </w:r>
      <w:r w:rsidRPr="0081762A">
        <w:rPr>
          <w:rFonts w:ascii="Arial" w:eastAsia="Times New Roman" w:hAnsi="Arial" w:cs="Arial"/>
          <w:color w:val="4B4B4B"/>
          <w:sz w:val="21"/>
          <w:szCs w:val="21"/>
        </w:rPr>
        <w:t>.</w:t>
      </w:r>
    </w:p>
    <w:p w:rsidR="0081762A" w:rsidRPr="0081762A" w:rsidRDefault="0081762A" w:rsidP="0081762A">
      <w:pPr>
        <w:shd w:val="clear" w:color="auto" w:fill="FFFFFF"/>
        <w:bidi/>
        <w:spacing w:after="0" w:line="240" w:lineRule="auto"/>
        <w:jc w:val="both"/>
        <w:rPr>
          <w:rFonts w:ascii="Arial" w:eastAsia="Times New Roman" w:hAnsi="Arial" w:cs="Arial"/>
          <w:color w:val="4B4B4B"/>
          <w:sz w:val="21"/>
          <w:szCs w:val="21"/>
        </w:rPr>
      </w:pPr>
      <w:r w:rsidRPr="0081762A">
        <w:rPr>
          <w:rFonts w:ascii="Arial" w:eastAsia="Times New Roman" w:hAnsi="Arial" w:cs="Arial"/>
          <w:color w:val="4B4B4B"/>
          <w:sz w:val="21"/>
          <w:szCs w:val="21"/>
        </w:rPr>
        <w:t> </w:t>
      </w:r>
    </w:p>
    <w:p w:rsidR="0081762A" w:rsidRPr="0081762A" w:rsidRDefault="0081762A" w:rsidP="0081762A">
      <w:pPr>
        <w:shd w:val="clear" w:color="auto" w:fill="FFFFFF"/>
        <w:bidi/>
        <w:spacing w:after="0" w:line="240" w:lineRule="auto"/>
        <w:jc w:val="both"/>
        <w:rPr>
          <w:rFonts w:ascii="Arial" w:eastAsia="Times New Roman" w:hAnsi="Arial" w:cs="Arial"/>
          <w:color w:val="4B4B4B"/>
          <w:sz w:val="21"/>
          <w:szCs w:val="21"/>
        </w:rPr>
      </w:pPr>
      <w:r w:rsidRPr="0081762A">
        <w:rPr>
          <w:rFonts w:ascii="Arial" w:eastAsia="Times New Roman" w:hAnsi="Arial" w:cs="Arial"/>
          <w:noProof/>
          <w:color w:val="4B4B4B"/>
          <w:sz w:val="21"/>
          <w:szCs w:val="21"/>
          <w:lang w:eastAsia="zh-TW" w:bidi="ar-SA"/>
        </w:rPr>
        <w:pict>
          <v:shapetype id="_x0000_t202" coordsize="21600,21600" o:spt="202" path="m,l,21600r21600,l21600,xe">
            <v:stroke joinstyle="miter"/>
            <v:path gradientshapeok="t" o:connecttype="rect"/>
          </v:shapetype>
          <v:shape id="_x0000_s1026" type="#_x0000_t202" style="position:absolute;left:0;text-align:left;margin-left:-206.65pt;margin-top:2.35pt;width:190.15pt;height:51.75pt;z-index:251660288;mso-width-relative:margin;mso-height-relative:margin" stroked="f">
            <v:textbox style="mso-next-textbox:#_x0000_s1026">
              <w:txbxContent>
                <w:p w:rsidR="0081762A" w:rsidRPr="0081762A" w:rsidRDefault="0081762A" w:rsidP="0081762A">
                  <w:pPr>
                    <w:shd w:val="clear" w:color="auto" w:fill="FFFFFF"/>
                    <w:bidi/>
                    <w:spacing w:line="240" w:lineRule="auto"/>
                    <w:jc w:val="center"/>
                    <w:rPr>
                      <w:rFonts w:ascii="Arial" w:eastAsia="Times New Roman" w:hAnsi="Arial" w:cs="Arial"/>
                      <w:color w:val="4B4B4B"/>
                      <w:sz w:val="21"/>
                      <w:szCs w:val="21"/>
                    </w:rPr>
                  </w:pPr>
                  <w:r w:rsidRPr="0081762A">
                    <w:rPr>
                      <w:rFonts w:ascii="Arial" w:eastAsia="Times New Roman" w:hAnsi="Arial" w:cs="Arial"/>
                      <w:color w:val="4B4B4B"/>
                      <w:sz w:val="21"/>
                      <w:szCs w:val="21"/>
                      <w:rtl/>
                    </w:rPr>
                    <w:t>הברונית בת-שבע דה רוטשילד (צילום: ארכיון האקדמיה למדעים</w:t>
                  </w:r>
                  <w:r>
                    <w:rPr>
                      <w:rFonts w:ascii="Arial" w:eastAsia="Times New Roman" w:hAnsi="Arial" w:cs="Arial" w:hint="cs"/>
                      <w:color w:val="4B4B4B"/>
                      <w:sz w:val="21"/>
                      <w:szCs w:val="21"/>
                      <w:rtl/>
                    </w:rPr>
                    <w:t>)</w:t>
                  </w:r>
                </w:p>
                <w:p w:rsidR="0081762A" w:rsidRDefault="0081762A" w:rsidP="0081762A"/>
              </w:txbxContent>
            </v:textbox>
            <w10:wrap type="square"/>
          </v:shape>
        </w:pict>
      </w:r>
      <w:r w:rsidRPr="0081762A">
        <w:rPr>
          <w:rFonts w:ascii="Arial" w:eastAsia="Times New Roman" w:hAnsi="Arial" w:cs="Arial"/>
          <w:color w:val="4B4B4B"/>
          <w:sz w:val="21"/>
          <w:szCs w:val="21"/>
          <w:rtl/>
        </w:rPr>
        <w:t>בשנות החמישים ביקרה בארץ לעתים תכופות. בין השאר</w:t>
      </w:r>
      <w:r>
        <w:rPr>
          <w:rFonts w:ascii="Arial" w:eastAsia="Times New Roman" w:hAnsi="Arial" w:cs="Arial" w:hint="cs"/>
          <w:color w:val="4B4B4B"/>
          <w:sz w:val="21"/>
          <w:szCs w:val="21"/>
          <w:rtl/>
        </w:rPr>
        <w:t>,</w:t>
      </w:r>
      <w:r w:rsidRPr="0081762A">
        <w:rPr>
          <w:rFonts w:ascii="Arial" w:eastAsia="Times New Roman" w:hAnsi="Arial" w:cs="Arial"/>
          <w:color w:val="4B4B4B"/>
          <w:sz w:val="21"/>
          <w:szCs w:val="21"/>
          <w:rtl/>
        </w:rPr>
        <w:t xml:space="preserve"> נפגשה עם </w:t>
      </w:r>
      <w:proofErr w:type="spellStart"/>
      <w:r w:rsidRPr="0081762A">
        <w:rPr>
          <w:rFonts w:ascii="Arial" w:eastAsia="Times New Roman" w:hAnsi="Arial" w:cs="Arial"/>
          <w:color w:val="4B4B4B"/>
          <w:sz w:val="21"/>
          <w:szCs w:val="21"/>
          <w:rtl/>
        </w:rPr>
        <w:t>פרופ</w:t>
      </w:r>
      <w:proofErr w:type="spellEnd"/>
      <w:r w:rsidRPr="0081762A">
        <w:rPr>
          <w:rFonts w:ascii="Arial" w:eastAsia="Times New Roman" w:hAnsi="Arial" w:cs="Arial"/>
          <w:color w:val="4B4B4B"/>
          <w:sz w:val="21"/>
          <w:szCs w:val="21"/>
          <w:rtl/>
        </w:rPr>
        <w:t xml:space="preserve">´ אפרים קציר ז"ל ממכון ויצמן למדע ועם </w:t>
      </w:r>
      <w:proofErr w:type="spellStart"/>
      <w:r w:rsidRPr="0081762A">
        <w:rPr>
          <w:rFonts w:ascii="Arial" w:eastAsia="Times New Roman" w:hAnsi="Arial" w:cs="Arial"/>
          <w:color w:val="4B4B4B"/>
          <w:sz w:val="21"/>
          <w:szCs w:val="21"/>
          <w:rtl/>
        </w:rPr>
        <w:t>פרופ</w:t>
      </w:r>
      <w:proofErr w:type="spellEnd"/>
      <w:r w:rsidRPr="0081762A">
        <w:rPr>
          <w:rFonts w:ascii="Arial" w:eastAsia="Times New Roman" w:hAnsi="Arial" w:cs="Arial"/>
          <w:color w:val="4B4B4B"/>
          <w:sz w:val="21"/>
          <w:szCs w:val="21"/>
          <w:rtl/>
        </w:rPr>
        <w:t>´ אלכס קינן ז</w:t>
      </w:r>
      <w:r>
        <w:rPr>
          <w:rFonts w:ascii="Arial" w:eastAsia="Times New Roman" w:hAnsi="Arial" w:cs="Arial"/>
          <w:color w:val="4B4B4B"/>
          <w:sz w:val="21"/>
          <w:szCs w:val="21"/>
          <w:rtl/>
        </w:rPr>
        <w:t>"ל מהאוניברסיטה העברית בירושלים</w:t>
      </w:r>
      <w:r w:rsidRPr="0081762A">
        <w:rPr>
          <w:rFonts w:ascii="Arial" w:eastAsia="Times New Roman" w:hAnsi="Arial" w:cs="Arial"/>
          <w:color w:val="4B4B4B"/>
          <w:sz w:val="21"/>
          <w:szCs w:val="21"/>
          <w:rtl/>
        </w:rPr>
        <w:t xml:space="preserve"> והם שכנעו אותה בצורך הדחוף להירתם לתמיכה במחקר הבסיסי בישראל. היא ייסדה אפוא את קרן בת-שבע</w:t>
      </w:r>
      <w:r>
        <w:rPr>
          <w:rFonts w:ascii="Arial" w:eastAsia="Times New Roman" w:hAnsi="Arial" w:cs="Arial"/>
          <w:color w:val="4B4B4B"/>
          <w:sz w:val="21"/>
          <w:szCs w:val="21"/>
          <w:rtl/>
        </w:rPr>
        <w:t xml:space="preserve"> דה רוטשילד לקידום המדע בישראל</w:t>
      </w:r>
      <w:r>
        <w:rPr>
          <w:rFonts w:ascii="Arial" w:eastAsia="Times New Roman" w:hAnsi="Arial" w:cs="Arial" w:hint="cs"/>
          <w:color w:val="4B4B4B"/>
          <w:sz w:val="21"/>
          <w:szCs w:val="21"/>
          <w:rtl/>
        </w:rPr>
        <w:t xml:space="preserve"> </w:t>
      </w:r>
      <w:r w:rsidRPr="0081762A">
        <w:rPr>
          <w:rFonts w:ascii="Arial" w:eastAsia="Times New Roman" w:hAnsi="Arial" w:cs="Arial"/>
          <w:color w:val="4B4B4B"/>
          <w:sz w:val="21"/>
          <w:szCs w:val="21"/>
          <w:rtl/>
        </w:rPr>
        <w:t>ועד ימיה האחרונים ניהלה אותה במסירות רבה</w:t>
      </w:r>
      <w:r w:rsidRPr="0081762A">
        <w:rPr>
          <w:rFonts w:ascii="Arial" w:eastAsia="Times New Roman" w:hAnsi="Arial" w:cs="Arial"/>
          <w:color w:val="4B4B4B"/>
          <w:sz w:val="21"/>
          <w:szCs w:val="21"/>
        </w:rPr>
        <w:t>.</w:t>
      </w:r>
    </w:p>
    <w:p w:rsidR="0081762A" w:rsidRPr="0081762A" w:rsidRDefault="0081762A" w:rsidP="0081762A">
      <w:pPr>
        <w:shd w:val="clear" w:color="auto" w:fill="FFFFFF"/>
        <w:bidi/>
        <w:spacing w:after="0" w:line="240" w:lineRule="auto"/>
        <w:jc w:val="both"/>
        <w:rPr>
          <w:rFonts w:ascii="Arial" w:eastAsia="Times New Roman" w:hAnsi="Arial" w:cs="Arial"/>
          <w:color w:val="4B4B4B"/>
          <w:sz w:val="21"/>
          <w:szCs w:val="21"/>
        </w:rPr>
      </w:pPr>
      <w:r w:rsidRPr="0081762A">
        <w:rPr>
          <w:rFonts w:ascii="Arial" w:eastAsia="Times New Roman" w:hAnsi="Arial" w:cs="Arial"/>
          <w:color w:val="4B4B4B"/>
          <w:sz w:val="21"/>
          <w:szCs w:val="21"/>
        </w:rPr>
        <w:t> </w:t>
      </w:r>
    </w:p>
    <w:p w:rsidR="0081762A" w:rsidRPr="0081762A" w:rsidRDefault="0081762A" w:rsidP="0081762A">
      <w:pPr>
        <w:shd w:val="clear" w:color="auto" w:fill="FFFFFF"/>
        <w:bidi/>
        <w:spacing w:after="0" w:line="240" w:lineRule="auto"/>
        <w:jc w:val="both"/>
        <w:rPr>
          <w:rFonts w:ascii="Arial" w:eastAsia="Times New Roman" w:hAnsi="Arial" w:cs="Arial"/>
          <w:color w:val="4B4B4B"/>
          <w:sz w:val="21"/>
          <w:szCs w:val="21"/>
        </w:rPr>
      </w:pPr>
      <w:r w:rsidRPr="0081762A">
        <w:rPr>
          <w:rFonts w:ascii="Arial" w:eastAsia="Times New Roman" w:hAnsi="Arial" w:cs="Arial"/>
          <w:color w:val="4B4B4B"/>
          <w:sz w:val="21"/>
          <w:szCs w:val="21"/>
          <w:rtl/>
        </w:rPr>
        <w:t>לאחר מבצע קדש, בסוף</w:t>
      </w:r>
      <w:r>
        <w:rPr>
          <w:rFonts w:ascii="Arial" w:eastAsia="Times New Roman" w:hAnsi="Arial" w:cs="Arial" w:hint="cs"/>
          <w:color w:val="4B4B4B"/>
          <w:sz w:val="21"/>
          <w:szCs w:val="21"/>
          <w:rtl/>
        </w:rPr>
        <w:t xml:space="preserve"> שנת</w:t>
      </w:r>
      <w:r w:rsidRPr="0081762A">
        <w:rPr>
          <w:rFonts w:ascii="Arial" w:eastAsia="Times New Roman" w:hAnsi="Arial" w:cs="Arial"/>
          <w:color w:val="4B4B4B"/>
          <w:sz w:val="21"/>
          <w:szCs w:val="21"/>
          <w:rtl/>
        </w:rPr>
        <w:t xml:space="preserve"> 1956, השתקעה בת-שבע דה רוטשילד בישראל. היא הייתה היחידה ממשפחתה המפורסמת שעשתה זאת. בארץ</w:t>
      </w:r>
      <w:r>
        <w:rPr>
          <w:rFonts w:ascii="Arial" w:eastAsia="Times New Roman" w:hAnsi="Arial" w:cs="Arial" w:hint="cs"/>
          <w:color w:val="4B4B4B"/>
          <w:sz w:val="21"/>
          <w:szCs w:val="21"/>
          <w:rtl/>
        </w:rPr>
        <w:t>,</w:t>
      </w:r>
      <w:r w:rsidRPr="0081762A">
        <w:rPr>
          <w:rFonts w:ascii="Arial" w:eastAsia="Times New Roman" w:hAnsi="Arial" w:cs="Arial"/>
          <w:color w:val="4B4B4B"/>
          <w:sz w:val="21"/>
          <w:szCs w:val="21"/>
          <w:rtl/>
        </w:rPr>
        <w:t xml:space="preserve"> היא הייתה פעילה בחיים הציבוריים. שתי אהבותיה הגדולות של אישה מיוחדת זו היו המדע והאמנויות. בשנת 1989 היא זכתה בפרס ישראל על תרומה מיוחדת לחברה ולמדינה, בין השאר ייסוד להקות המחול בת-שבע ובת דור</w:t>
      </w:r>
      <w:r w:rsidRPr="0081762A">
        <w:rPr>
          <w:rFonts w:ascii="Arial" w:eastAsia="Times New Roman" w:hAnsi="Arial" w:cs="Arial"/>
          <w:color w:val="4B4B4B"/>
          <w:sz w:val="21"/>
          <w:szCs w:val="21"/>
        </w:rPr>
        <w:t>.</w:t>
      </w:r>
    </w:p>
    <w:p w:rsidR="0081762A" w:rsidRPr="0081762A" w:rsidRDefault="0081762A" w:rsidP="0081762A">
      <w:pPr>
        <w:shd w:val="clear" w:color="auto" w:fill="FFFFFF"/>
        <w:bidi/>
        <w:spacing w:after="0" w:line="240" w:lineRule="auto"/>
        <w:jc w:val="both"/>
        <w:rPr>
          <w:rFonts w:ascii="Arial" w:eastAsia="Times New Roman" w:hAnsi="Arial" w:cs="Arial"/>
          <w:color w:val="4B4B4B"/>
          <w:sz w:val="21"/>
          <w:szCs w:val="21"/>
        </w:rPr>
      </w:pPr>
      <w:r w:rsidRPr="0081762A">
        <w:rPr>
          <w:rFonts w:ascii="Arial" w:eastAsia="Times New Roman" w:hAnsi="Arial" w:cs="Arial"/>
          <w:color w:val="4B4B4B"/>
          <w:sz w:val="21"/>
          <w:szCs w:val="21"/>
        </w:rPr>
        <w:t> </w:t>
      </w:r>
    </w:p>
    <w:p w:rsidR="0081762A" w:rsidRPr="0081762A" w:rsidRDefault="0081762A" w:rsidP="0081762A">
      <w:pPr>
        <w:shd w:val="clear" w:color="auto" w:fill="FFFFFF"/>
        <w:bidi/>
        <w:spacing w:after="0" w:line="240" w:lineRule="auto"/>
        <w:jc w:val="both"/>
        <w:rPr>
          <w:rFonts w:ascii="Arial" w:eastAsia="Times New Roman" w:hAnsi="Arial" w:cs="Arial"/>
          <w:color w:val="4B4B4B"/>
          <w:sz w:val="21"/>
          <w:szCs w:val="21"/>
        </w:rPr>
      </w:pPr>
      <w:r w:rsidRPr="0081762A">
        <w:rPr>
          <w:rFonts w:ascii="Arial" w:eastAsia="Times New Roman" w:hAnsi="Arial" w:cs="Arial"/>
          <w:color w:val="4B4B4B"/>
          <w:sz w:val="21"/>
          <w:szCs w:val="21"/>
          <w:rtl/>
        </w:rPr>
        <w:t>קרן בת-שבע נוסדה כקרן פרטית שמורה, תחילה בניו יורק בשנת 1958 ובשנת 1965 גם בישראל. בשנת 1993 העבירה הברונית דה רוטשילד את הקרן לידיה של האקדמיה הלאומית הישראלית למדעים</w:t>
      </w:r>
      <w:r w:rsidRPr="0081762A">
        <w:rPr>
          <w:rFonts w:ascii="Arial" w:eastAsia="Times New Roman" w:hAnsi="Arial" w:cs="Arial"/>
          <w:color w:val="4B4B4B"/>
          <w:sz w:val="21"/>
          <w:szCs w:val="21"/>
        </w:rPr>
        <w:t>.</w:t>
      </w:r>
    </w:p>
    <w:p w:rsidR="0081762A" w:rsidRPr="0081762A" w:rsidRDefault="0081762A" w:rsidP="0081762A">
      <w:pPr>
        <w:shd w:val="clear" w:color="auto" w:fill="FFFFFF"/>
        <w:bidi/>
        <w:spacing w:after="0" w:line="240" w:lineRule="auto"/>
        <w:jc w:val="both"/>
        <w:rPr>
          <w:rFonts w:ascii="Arial" w:eastAsia="Times New Roman" w:hAnsi="Arial" w:cs="Arial"/>
          <w:color w:val="4B4B4B"/>
          <w:sz w:val="21"/>
          <w:szCs w:val="21"/>
        </w:rPr>
      </w:pPr>
      <w:r w:rsidRPr="0081762A">
        <w:rPr>
          <w:rFonts w:ascii="Arial" w:eastAsia="Times New Roman" w:hAnsi="Arial" w:cs="Arial"/>
          <w:color w:val="4B4B4B"/>
          <w:sz w:val="21"/>
          <w:szCs w:val="21"/>
        </w:rPr>
        <w:t> </w:t>
      </w:r>
    </w:p>
    <w:p w:rsidR="0081762A" w:rsidRPr="0081762A" w:rsidRDefault="0081762A" w:rsidP="000F290F">
      <w:pPr>
        <w:shd w:val="clear" w:color="auto" w:fill="FFFFFF"/>
        <w:bidi/>
        <w:spacing w:after="0" w:line="240" w:lineRule="auto"/>
        <w:jc w:val="both"/>
        <w:rPr>
          <w:rFonts w:ascii="Arial" w:eastAsia="Times New Roman" w:hAnsi="Arial" w:cs="Arial"/>
          <w:color w:val="4B4B4B"/>
          <w:sz w:val="21"/>
          <w:szCs w:val="21"/>
        </w:rPr>
      </w:pPr>
      <w:r w:rsidRPr="0081762A">
        <w:rPr>
          <w:rFonts w:ascii="Arial" w:eastAsia="Times New Roman" w:hAnsi="Arial" w:cs="Arial"/>
          <w:color w:val="4B4B4B"/>
          <w:sz w:val="21"/>
          <w:szCs w:val="21"/>
          <w:rtl/>
        </w:rPr>
        <w:t xml:space="preserve">מטרת קרן בת-שבע לקדם את המדע בישראל למען תושבי ישראל. הנהלת הקרן מונה חמישה חברים, ואת פעילותה המדעית מכוון חבר יועצים המורכב ממדענים ישראלים </w:t>
      </w:r>
      <w:r w:rsidR="000F290F">
        <w:rPr>
          <w:rFonts w:ascii="Arial" w:eastAsia="Times New Roman" w:hAnsi="Arial" w:cs="Arial" w:hint="cs"/>
          <w:color w:val="4B4B4B"/>
          <w:sz w:val="21"/>
          <w:szCs w:val="21"/>
          <w:rtl/>
        </w:rPr>
        <w:t>ממגוון</w:t>
      </w:r>
      <w:r w:rsidRPr="0081762A">
        <w:rPr>
          <w:rFonts w:ascii="Arial" w:eastAsia="Times New Roman" w:hAnsi="Arial" w:cs="Arial"/>
          <w:color w:val="4B4B4B"/>
          <w:sz w:val="21"/>
          <w:szCs w:val="21"/>
          <w:rtl/>
        </w:rPr>
        <w:t xml:space="preserve"> תחומי דעת. נשיא הקרן הוא סגן נשיאת האקדמיה הלאומית הישראלית למדעים</w:t>
      </w:r>
      <w:r w:rsidRPr="0081762A">
        <w:rPr>
          <w:rFonts w:ascii="Arial" w:eastAsia="Times New Roman" w:hAnsi="Arial" w:cs="Arial"/>
          <w:color w:val="4B4B4B"/>
          <w:sz w:val="21"/>
          <w:szCs w:val="21"/>
        </w:rPr>
        <w:t>.</w:t>
      </w:r>
    </w:p>
    <w:p w:rsidR="0081762A" w:rsidRPr="0081762A" w:rsidRDefault="0081762A" w:rsidP="0081762A">
      <w:pPr>
        <w:shd w:val="clear" w:color="auto" w:fill="FFFFFF"/>
        <w:bidi/>
        <w:spacing w:after="0" w:line="240" w:lineRule="auto"/>
        <w:jc w:val="both"/>
        <w:rPr>
          <w:rFonts w:ascii="Arial" w:eastAsia="Times New Roman" w:hAnsi="Arial" w:cs="Arial"/>
          <w:color w:val="4B4B4B"/>
          <w:sz w:val="21"/>
          <w:szCs w:val="21"/>
        </w:rPr>
      </w:pPr>
      <w:r w:rsidRPr="0081762A">
        <w:rPr>
          <w:rFonts w:ascii="Arial" w:eastAsia="Times New Roman" w:hAnsi="Arial" w:cs="Arial"/>
          <w:color w:val="4B4B4B"/>
          <w:sz w:val="21"/>
          <w:szCs w:val="21"/>
        </w:rPr>
        <w:t> </w:t>
      </w:r>
    </w:p>
    <w:p w:rsidR="0081762A" w:rsidRPr="0081762A" w:rsidRDefault="0081762A" w:rsidP="0081762A">
      <w:pPr>
        <w:shd w:val="clear" w:color="auto" w:fill="FFFFFF"/>
        <w:bidi/>
        <w:spacing w:after="0" w:line="240" w:lineRule="auto"/>
        <w:jc w:val="both"/>
        <w:rPr>
          <w:rFonts w:ascii="Arial" w:eastAsia="Times New Roman" w:hAnsi="Arial" w:cs="Arial"/>
          <w:color w:val="4B4B4B"/>
          <w:sz w:val="21"/>
          <w:szCs w:val="21"/>
        </w:rPr>
      </w:pPr>
      <w:r w:rsidRPr="0081762A">
        <w:rPr>
          <w:rFonts w:ascii="Arial" w:eastAsia="Times New Roman" w:hAnsi="Arial" w:cs="Arial"/>
          <w:color w:val="4B4B4B"/>
          <w:sz w:val="21"/>
          <w:szCs w:val="21"/>
          <w:rtl/>
        </w:rPr>
        <w:t>מאז היווסדה הייתה הקרן חלוצית ביזמותיה ובגמישותה והיא משתנה בהתמדה כדי למלא את צרכיו הצצים ועולים של המדע בישראל. בכך הניחה את היסודות לפעילות דומה של גופים נוספים. בראשיתה תמכה בפרויקטים יישומיים גדולים ברפואה ובחקלאות. עם הזמן החלה לתת מענקי מחקר קטנים למדענים צעירים. היא הייתה בין הראשונים שנרתמו לעזרתם של מדענים שבאו לארץ בגל העלייה הגדול מברית המועצות לשעבר</w:t>
      </w:r>
      <w:r w:rsidRPr="0081762A">
        <w:rPr>
          <w:rFonts w:ascii="Arial" w:eastAsia="Times New Roman" w:hAnsi="Arial" w:cs="Arial"/>
          <w:color w:val="4B4B4B"/>
          <w:sz w:val="21"/>
          <w:szCs w:val="21"/>
        </w:rPr>
        <w:t>.</w:t>
      </w:r>
    </w:p>
    <w:p w:rsidR="0081762A" w:rsidRPr="0081762A" w:rsidRDefault="0081762A" w:rsidP="0081762A">
      <w:pPr>
        <w:shd w:val="clear" w:color="auto" w:fill="FFFFFF"/>
        <w:bidi/>
        <w:spacing w:after="0" w:line="240" w:lineRule="auto"/>
        <w:jc w:val="both"/>
        <w:rPr>
          <w:rFonts w:ascii="Arial" w:eastAsia="Times New Roman" w:hAnsi="Arial" w:cs="Arial"/>
          <w:color w:val="4B4B4B"/>
          <w:sz w:val="21"/>
          <w:szCs w:val="21"/>
        </w:rPr>
      </w:pPr>
      <w:r w:rsidRPr="0081762A">
        <w:rPr>
          <w:rFonts w:ascii="Arial" w:eastAsia="Times New Roman" w:hAnsi="Arial" w:cs="Arial"/>
          <w:color w:val="4B4B4B"/>
          <w:sz w:val="21"/>
          <w:szCs w:val="21"/>
        </w:rPr>
        <w:t> </w:t>
      </w:r>
    </w:p>
    <w:p w:rsidR="00521DB8" w:rsidRDefault="0081762A" w:rsidP="000F290F">
      <w:pPr>
        <w:shd w:val="clear" w:color="auto" w:fill="FFFFFF"/>
        <w:bidi/>
        <w:spacing w:after="0" w:line="240" w:lineRule="auto"/>
        <w:jc w:val="both"/>
      </w:pPr>
      <w:r w:rsidRPr="0081762A">
        <w:rPr>
          <w:rFonts w:ascii="Arial" w:eastAsia="Times New Roman" w:hAnsi="Arial" w:cs="Arial"/>
          <w:color w:val="4B4B4B"/>
          <w:sz w:val="21"/>
          <w:szCs w:val="21"/>
          <w:rtl/>
        </w:rPr>
        <w:t xml:space="preserve">הקרן תומכת בפעילויות מדע למיניהן ובייחוד בנושאים חדשים הראויים לקידום בארץ. </w:t>
      </w:r>
      <w:r w:rsidR="000F290F">
        <w:rPr>
          <w:rFonts w:ascii="Arial" w:eastAsia="Times New Roman" w:hAnsi="Arial" w:cs="Arial" w:hint="cs"/>
          <w:color w:val="4B4B4B"/>
          <w:sz w:val="21"/>
          <w:szCs w:val="21"/>
          <w:rtl/>
        </w:rPr>
        <w:t>בין השאר, היא העניקה</w:t>
      </w:r>
      <w:r w:rsidRPr="0081762A">
        <w:rPr>
          <w:rFonts w:ascii="Arial" w:eastAsia="Times New Roman" w:hAnsi="Arial" w:cs="Arial"/>
          <w:color w:val="4B4B4B"/>
          <w:sz w:val="21"/>
          <w:szCs w:val="21"/>
          <w:rtl/>
        </w:rPr>
        <w:t xml:space="preserve"> הון ראשוני לקדם פרויקטים ייחודיים בנושאים כגון גנום האדם, אנ</w:t>
      </w:r>
      <w:r w:rsidR="000F290F">
        <w:rPr>
          <w:rFonts w:ascii="Arial" w:eastAsia="Times New Roman" w:hAnsi="Arial" w:cs="Arial"/>
          <w:color w:val="4B4B4B"/>
          <w:sz w:val="21"/>
          <w:szCs w:val="21"/>
          <w:rtl/>
        </w:rPr>
        <w:t xml:space="preserve">רגיות גבוהות וקרינת </w:t>
      </w:r>
      <w:r w:rsidR="000F290F">
        <w:rPr>
          <w:rFonts w:ascii="Arial" w:eastAsia="Times New Roman" w:hAnsi="Arial" w:cs="Arial" w:hint="cs"/>
          <w:color w:val="4B4B4B"/>
          <w:sz w:val="21"/>
          <w:szCs w:val="21"/>
          <w:rtl/>
        </w:rPr>
        <w:t>הסינכרוטרון ו</w:t>
      </w:r>
      <w:r w:rsidR="000F290F">
        <w:rPr>
          <w:rFonts w:ascii="Arial" w:eastAsia="Times New Roman" w:hAnsi="Arial" w:cs="Arial"/>
          <w:color w:val="4B4B4B"/>
          <w:sz w:val="21"/>
          <w:szCs w:val="21"/>
          <w:rtl/>
        </w:rPr>
        <w:t>ק</w:t>
      </w:r>
      <w:r w:rsidR="000F290F">
        <w:rPr>
          <w:rFonts w:ascii="Arial" w:eastAsia="Times New Roman" w:hAnsi="Arial" w:cs="Arial" w:hint="cs"/>
          <w:color w:val="4B4B4B"/>
          <w:sz w:val="21"/>
          <w:szCs w:val="21"/>
          <w:rtl/>
        </w:rPr>
        <w:t>י</w:t>
      </w:r>
      <w:r w:rsidR="000F290F">
        <w:rPr>
          <w:rFonts w:ascii="Arial" w:eastAsia="Times New Roman" w:hAnsi="Arial" w:cs="Arial"/>
          <w:color w:val="4B4B4B"/>
          <w:sz w:val="21"/>
          <w:szCs w:val="21"/>
          <w:rtl/>
        </w:rPr>
        <w:t>דמ</w:t>
      </w:r>
      <w:r w:rsidR="000F290F">
        <w:rPr>
          <w:rFonts w:ascii="Arial" w:eastAsia="Times New Roman" w:hAnsi="Arial" w:cs="Arial" w:hint="cs"/>
          <w:color w:val="4B4B4B"/>
          <w:sz w:val="21"/>
          <w:szCs w:val="21"/>
          <w:rtl/>
        </w:rPr>
        <w:t>ה</w:t>
      </w:r>
      <w:r w:rsidRPr="0081762A">
        <w:rPr>
          <w:rFonts w:ascii="Arial" w:eastAsia="Times New Roman" w:hAnsi="Arial" w:cs="Arial"/>
          <w:color w:val="4B4B4B"/>
          <w:sz w:val="21"/>
          <w:szCs w:val="21"/>
          <w:rtl/>
        </w:rPr>
        <w:t xml:space="preserve"> שטחי מחקר כגון אבולוציה ומערכות מיקרו-</w:t>
      </w:r>
      <w:proofErr w:type="spellStart"/>
      <w:r w:rsidRPr="0081762A">
        <w:rPr>
          <w:rFonts w:ascii="Arial" w:eastAsia="Times New Roman" w:hAnsi="Arial" w:cs="Arial"/>
          <w:color w:val="4B4B4B"/>
          <w:sz w:val="21"/>
          <w:szCs w:val="21"/>
          <w:rtl/>
        </w:rPr>
        <w:t>אלקטרומכניות</w:t>
      </w:r>
      <w:proofErr w:type="spellEnd"/>
      <w:r w:rsidRPr="0081762A">
        <w:rPr>
          <w:rFonts w:ascii="Arial" w:eastAsia="Times New Roman" w:hAnsi="Arial" w:cs="Arial"/>
          <w:color w:val="4B4B4B"/>
          <w:sz w:val="21"/>
          <w:szCs w:val="21"/>
          <w:rtl/>
        </w:rPr>
        <w:t>.</w:t>
      </w:r>
      <w:r w:rsidR="000F290F">
        <w:rPr>
          <w:rFonts w:ascii="Arial" w:eastAsia="Times New Roman" w:hAnsi="Arial" w:cs="Arial" w:hint="cs"/>
          <w:color w:val="4B4B4B"/>
          <w:sz w:val="21"/>
          <w:szCs w:val="21"/>
          <w:rtl/>
        </w:rPr>
        <w:t xml:space="preserve"> כמו כן,</w:t>
      </w:r>
      <w:r w:rsidRPr="0081762A">
        <w:rPr>
          <w:rFonts w:ascii="Arial" w:eastAsia="Times New Roman" w:hAnsi="Arial" w:cs="Arial"/>
          <w:color w:val="4B4B4B"/>
          <w:sz w:val="21"/>
          <w:szCs w:val="21"/>
          <w:rtl/>
        </w:rPr>
        <w:t xml:space="preserve"> בשנים 2002-2007 היא העניקה ´מלגות רופא-חוקר´ במסגרת תכנית ייחודית לרופאים צעירים לקידום המחקר הקליני</w:t>
      </w:r>
      <w:r w:rsidR="000F290F">
        <w:rPr>
          <w:rFonts w:ascii="Arial" w:eastAsia="Times New Roman" w:hAnsi="Arial" w:cs="Arial" w:hint="cs"/>
          <w:color w:val="4B4B4B"/>
          <w:sz w:val="21"/>
          <w:szCs w:val="21"/>
          <w:rtl/>
        </w:rPr>
        <w:t xml:space="preserve"> ו</w:t>
      </w:r>
      <w:r w:rsidRPr="0081762A">
        <w:rPr>
          <w:rFonts w:ascii="Arial" w:eastAsia="Times New Roman" w:hAnsi="Arial" w:cs="Arial"/>
          <w:color w:val="4B4B4B"/>
          <w:sz w:val="21"/>
          <w:szCs w:val="21"/>
          <w:rtl/>
        </w:rPr>
        <w:t>בקיץ 2011 היא החלה פרויקט תלת-שנתי לתמיכה במחקר בסיסי במדעי כדור הארץ</w:t>
      </w:r>
      <w:r w:rsidRPr="0081762A">
        <w:rPr>
          <w:rFonts w:ascii="Arial" w:eastAsia="Times New Roman" w:hAnsi="Arial" w:cs="Arial"/>
          <w:color w:val="4B4B4B"/>
          <w:sz w:val="21"/>
          <w:szCs w:val="21"/>
        </w:rPr>
        <w:t>.</w:t>
      </w:r>
    </w:p>
    <w:sectPr w:rsidR="00521DB8" w:rsidSect="00521DB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762A"/>
    <w:rsid w:val="000F290F"/>
    <w:rsid w:val="00521DB8"/>
    <w:rsid w:val="0081762A"/>
    <w:rsid w:val="00AC3E16"/>
    <w:rsid w:val="00B81A48"/>
    <w:rsid w:val="00D6577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DB8"/>
  </w:style>
  <w:style w:type="paragraph" w:styleId="Heading1">
    <w:name w:val="heading 1"/>
    <w:basedOn w:val="Normal"/>
    <w:link w:val="Heading1Char"/>
    <w:uiPriority w:val="9"/>
    <w:qFormat/>
    <w:rsid w:val="008176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8176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62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81762A"/>
    <w:rPr>
      <w:rFonts w:ascii="Times New Roman" w:eastAsia="Times New Roman" w:hAnsi="Times New Roman" w:cs="Times New Roman"/>
      <w:b/>
      <w:bCs/>
      <w:sz w:val="24"/>
      <w:szCs w:val="24"/>
    </w:rPr>
  </w:style>
  <w:style w:type="character" w:styleId="Strong">
    <w:name w:val="Strong"/>
    <w:basedOn w:val="DefaultParagraphFont"/>
    <w:uiPriority w:val="22"/>
    <w:qFormat/>
    <w:rsid w:val="0081762A"/>
    <w:rPr>
      <w:b/>
      <w:bCs/>
    </w:rPr>
  </w:style>
  <w:style w:type="paragraph" w:styleId="BalloonText">
    <w:name w:val="Balloon Text"/>
    <w:basedOn w:val="Normal"/>
    <w:link w:val="BalloonTextChar"/>
    <w:uiPriority w:val="99"/>
    <w:semiHidden/>
    <w:unhideWhenUsed/>
    <w:rsid w:val="00817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6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342799">
      <w:bodyDiv w:val="1"/>
      <w:marLeft w:val="0"/>
      <w:marRight w:val="0"/>
      <w:marTop w:val="0"/>
      <w:marBottom w:val="0"/>
      <w:divBdr>
        <w:top w:val="none" w:sz="0" w:space="0" w:color="auto"/>
        <w:left w:val="none" w:sz="0" w:space="0" w:color="auto"/>
        <w:bottom w:val="none" w:sz="0" w:space="0" w:color="auto"/>
        <w:right w:val="none" w:sz="0" w:space="0" w:color="auto"/>
      </w:divBdr>
      <w:divsChild>
        <w:div w:id="1889537038">
          <w:marLeft w:val="0"/>
          <w:marRight w:val="0"/>
          <w:marTop w:val="0"/>
          <w:marBottom w:val="0"/>
          <w:divBdr>
            <w:top w:val="none" w:sz="0" w:space="0" w:color="auto"/>
            <w:left w:val="none" w:sz="0" w:space="0" w:color="auto"/>
            <w:bottom w:val="none" w:sz="0" w:space="0" w:color="auto"/>
            <w:right w:val="none" w:sz="0" w:space="0" w:color="auto"/>
          </w:divBdr>
          <w:divsChild>
            <w:div w:id="564529165">
              <w:marLeft w:val="0"/>
              <w:marRight w:val="450"/>
              <w:marTop w:val="0"/>
              <w:marBottom w:val="450"/>
              <w:divBdr>
                <w:top w:val="none" w:sz="0" w:space="0" w:color="auto"/>
                <w:left w:val="none" w:sz="0" w:space="0" w:color="auto"/>
                <w:bottom w:val="none" w:sz="0" w:space="0" w:color="auto"/>
                <w:right w:val="none" w:sz="0" w:space="0" w:color="auto"/>
              </w:divBdr>
              <w:divsChild>
                <w:div w:id="1898780478">
                  <w:marLeft w:val="0"/>
                  <w:marRight w:val="0"/>
                  <w:marTop w:val="0"/>
                  <w:marBottom w:val="0"/>
                  <w:divBdr>
                    <w:top w:val="none" w:sz="0" w:space="0" w:color="auto"/>
                    <w:left w:val="none" w:sz="0" w:space="0" w:color="auto"/>
                    <w:bottom w:val="none" w:sz="0" w:space="0" w:color="auto"/>
                    <w:right w:val="none" w:sz="0" w:space="0" w:color="auto"/>
                  </w:divBdr>
                </w:div>
              </w:divsChild>
            </w:div>
            <w:div w:id="1565097082">
              <w:marLeft w:val="0"/>
              <w:marRight w:val="0"/>
              <w:marTop w:val="0"/>
              <w:marBottom w:val="150"/>
              <w:divBdr>
                <w:top w:val="none" w:sz="0" w:space="0" w:color="auto"/>
                <w:left w:val="none" w:sz="0" w:space="0" w:color="auto"/>
                <w:bottom w:val="none" w:sz="0" w:space="0" w:color="auto"/>
                <w:right w:val="none" w:sz="0" w:space="0" w:color="auto"/>
              </w:divBdr>
            </w:div>
            <w:div w:id="1110860600">
              <w:marLeft w:val="0"/>
              <w:marRight w:val="0"/>
              <w:marTop w:val="0"/>
              <w:marBottom w:val="0"/>
              <w:divBdr>
                <w:top w:val="none" w:sz="0" w:space="0" w:color="auto"/>
                <w:left w:val="none" w:sz="0" w:space="0" w:color="auto"/>
                <w:bottom w:val="none" w:sz="0" w:space="0" w:color="auto"/>
                <w:right w:val="none" w:sz="0" w:space="0" w:color="auto"/>
              </w:divBdr>
              <w:divsChild>
                <w:div w:id="9556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361891">
      <w:bodyDiv w:val="1"/>
      <w:marLeft w:val="0"/>
      <w:marRight w:val="0"/>
      <w:marTop w:val="0"/>
      <w:marBottom w:val="0"/>
      <w:divBdr>
        <w:top w:val="none" w:sz="0" w:space="0" w:color="auto"/>
        <w:left w:val="none" w:sz="0" w:space="0" w:color="auto"/>
        <w:bottom w:val="none" w:sz="0" w:space="0" w:color="auto"/>
        <w:right w:val="none" w:sz="0" w:space="0" w:color="auto"/>
      </w:divBdr>
      <w:divsChild>
        <w:div w:id="1014963110">
          <w:marLeft w:val="0"/>
          <w:marRight w:val="0"/>
          <w:marTop w:val="0"/>
          <w:marBottom w:val="0"/>
          <w:divBdr>
            <w:top w:val="none" w:sz="0" w:space="0" w:color="auto"/>
            <w:left w:val="none" w:sz="0" w:space="0" w:color="auto"/>
            <w:bottom w:val="none" w:sz="0" w:space="0" w:color="auto"/>
            <w:right w:val="none" w:sz="0" w:space="0" w:color="auto"/>
          </w:divBdr>
          <w:divsChild>
            <w:div w:id="388038824">
              <w:marLeft w:val="0"/>
              <w:marRight w:val="450"/>
              <w:marTop w:val="0"/>
              <w:marBottom w:val="450"/>
              <w:divBdr>
                <w:top w:val="none" w:sz="0" w:space="0" w:color="auto"/>
                <w:left w:val="none" w:sz="0" w:space="0" w:color="auto"/>
                <w:bottom w:val="none" w:sz="0" w:space="0" w:color="auto"/>
                <w:right w:val="none" w:sz="0" w:space="0" w:color="auto"/>
              </w:divBdr>
              <w:divsChild>
                <w:div w:id="158159151">
                  <w:marLeft w:val="0"/>
                  <w:marRight w:val="0"/>
                  <w:marTop w:val="0"/>
                  <w:marBottom w:val="0"/>
                  <w:divBdr>
                    <w:top w:val="none" w:sz="0" w:space="0" w:color="auto"/>
                    <w:left w:val="none" w:sz="0" w:space="0" w:color="auto"/>
                    <w:bottom w:val="none" w:sz="0" w:space="0" w:color="auto"/>
                    <w:right w:val="none" w:sz="0" w:space="0" w:color="auto"/>
                  </w:divBdr>
                </w:div>
              </w:divsChild>
            </w:div>
            <w:div w:id="1038823198">
              <w:marLeft w:val="0"/>
              <w:marRight w:val="0"/>
              <w:marTop w:val="0"/>
              <w:marBottom w:val="150"/>
              <w:divBdr>
                <w:top w:val="none" w:sz="0" w:space="0" w:color="auto"/>
                <w:left w:val="none" w:sz="0" w:space="0" w:color="auto"/>
                <w:bottom w:val="none" w:sz="0" w:space="0" w:color="auto"/>
                <w:right w:val="none" w:sz="0" w:space="0" w:color="auto"/>
              </w:divBdr>
            </w:div>
            <w:div w:id="79064046">
              <w:marLeft w:val="0"/>
              <w:marRight w:val="0"/>
              <w:marTop w:val="0"/>
              <w:marBottom w:val="0"/>
              <w:divBdr>
                <w:top w:val="none" w:sz="0" w:space="0" w:color="auto"/>
                <w:left w:val="none" w:sz="0" w:space="0" w:color="auto"/>
                <w:bottom w:val="none" w:sz="0" w:space="0" w:color="auto"/>
                <w:right w:val="none" w:sz="0" w:space="0" w:color="auto"/>
              </w:divBdr>
              <w:divsChild>
                <w:div w:id="40137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menny</dc:creator>
  <cp:lastModifiedBy>menny</cp:lastModifiedBy>
  <cp:revision>1</cp:revision>
  <dcterms:created xsi:type="dcterms:W3CDTF">2017-07-18T06:30:00Z</dcterms:created>
  <dcterms:modified xsi:type="dcterms:W3CDTF">2017-07-18T06:55:00Z</dcterms:modified>
</cp:coreProperties>
</file>